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97" w:rsidRPr="00934B97" w:rsidRDefault="00934B97" w:rsidP="00934B97">
      <w:pPr>
        <w:ind w:right="74"/>
        <w:rPr>
          <w:rFonts w:ascii="Arial" w:hAnsi="Arial" w:cs="Arial"/>
          <w:sz w:val="20"/>
          <w:szCs w:val="20"/>
        </w:rPr>
      </w:pPr>
    </w:p>
    <w:p w:rsidR="00CA73CA" w:rsidRDefault="00CA73CA" w:rsidP="00CA73CA">
      <w:pPr>
        <w:pStyle w:val="NormalWeb"/>
        <w:spacing w:before="0" w:beforeAutospacing="0" w:after="0" w:afterAutospacing="0"/>
        <w:ind w:right="75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SOLICITAÇÃO DE COMPRA</w:t>
      </w:r>
    </w:p>
    <w:p w:rsidR="00CA73CA" w:rsidRPr="00752600" w:rsidRDefault="00BC1791" w:rsidP="00CA73CA">
      <w:pPr>
        <w:pStyle w:val="NormalWeb"/>
        <w:spacing w:before="0" w:beforeAutospacing="0" w:after="0" w:afterAutospacing="0"/>
        <w:ind w:right="75"/>
        <w:jc w:val="center"/>
        <w:rPr>
          <w:sz w:val="22"/>
          <w:szCs w:val="22"/>
        </w:rPr>
      </w:pPr>
      <w:r w:rsidRPr="0075260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Requisição</w:t>
      </w:r>
      <w:r w:rsidR="00CA73CA" w:rsidRPr="0075260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: </w:t>
      </w:r>
      <w:r w:rsidR="0004756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861</w:t>
      </w:r>
      <w:r w:rsidRPr="0075260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-21</w:t>
      </w:r>
    </w:p>
    <w:p w:rsidR="004272C1" w:rsidRPr="004272C1" w:rsidRDefault="004272C1" w:rsidP="004272C1">
      <w:pPr>
        <w:suppressAutoHyphens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4272C1" w:rsidRPr="004272C1" w:rsidRDefault="004272C1" w:rsidP="004272C1">
      <w:pPr>
        <w:suppressAutoHyphens/>
        <w:spacing w:line="360" w:lineRule="auto"/>
        <w:ind w:left="94" w:right="113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Em 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>conformidade com o Regulamento de Compras e Contratações de Obras e Serviços da Organização Social de Cultura “</w:t>
      </w:r>
      <w:r w:rsidRPr="004272C1">
        <w:rPr>
          <w:rFonts w:ascii="Arial" w:eastAsia="Times New Roman" w:hAnsi="Arial" w:cs="Arial"/>
          <w:bCs/>
          <w:sz w:val="20"/>
          <w:szCs w:val="20"/>
          <w:lang w:eastAsia="zh-CN"/>
        </w:rPr>
        <w:t>SUSTENIDOS ORGANIZAÇÃO SOCIAL DE CULTURA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>”, decreto nº. 50.611, de 30 de Março de 2006,</w:t>
      </w: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divulgamos que no período de </w:t>
      </w:r>
      <w:r w:rsidR="0004756B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24</w:t>
      </w:r>
      <w:r w:rsidR="00BE72CD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</w:t>
      </w:r>
      <w:r w:rsidR="00422C0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de </w:t>
      </w:r>
      <w:r w:rsidR="009D7D32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setembro</w:t>
      </w:r>
      <w:r w:rsidR="009C7A8D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2</w:t>
      </w:r>
      <w:r w:rsidR="00422C0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021 a </w:t>
      </w:r>
      <w:r w:rsidR="00DE51FC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01</w:t>
      </w:r>
      <w:r w:rsidRPr="004272C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</w:t>
      </w:r>
      <w:r w:rsidR="00DE51FC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>Outubro</w:t>
      </w:r>
      <w:r w:rsidRPr="004272C1">
        <w:rPr>
          <w:rFonts w:ascii="Arial" w:eastAsia="Times New Roman" w:hAnsi="Arial" w:cs="Arial"/>
          <w:b/>
          <w:bCs/>
          <w:color w:val="CC0000"/>
          <w:sz w:val="20"/>
          <w:szCs w:val="20"/>
          <w:lang w:eastAsia="zh-CN"/>
        </w:rPr>
        <w:t xml:space="preserve"> de 2021, </w:t>
      </w:r>
      <w:r w:rsidRPr="004272C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buscaremos propostas de orçamento para:</w:t>
      </w:r>
    </w:p>
    <w:p w:rsidR="004272C1" w:rsidRPr="004272C1" w:rsidRDefault="004272C1" w:rsidP="004272C1">
      <w:pPr>
        <w:suppressAutoHyphens/>
        <w:spacing w:line="360" w:lineRule="auto"/>
        <w:ind w:left="94" w:right="113"/>
        <w:rPr>
          <w:rFonts w:ascii="Arial" w:eastAsia="Arial" w:hAnsi="Arial" w:cs="Arial"/>
          <w:b/>
          <w:color w:val="CC0000"/>
          <w:sz w:val="20"/>
          <w:szCs w:val="20"/>
          <w:lang w:eastAsia="zh-CN"/>
        </w:rPr>
      </w:pPr>
    </w:p>
    <w:p w:rsidR="009C7A8D" w:rsidRPr="008F7561" w:rsidRDefault="009C7A8D" w:rsidP="009C7A8D">
      <w:pPr>
        <w:jc w:val="center"/>
        <w:rPr>
          <w:rFonts w:ascii="Arial" w:eastAsia="Arial" w:hAnsi="Arial" w:cs="Arial"/>
          <w:b/>
          <w:color w:val="CC0000"/>
          <w:sz w:val="22"/>
          <w:szCs w:val="22"/>
          <w:lang w:eastAsia="zh-CN"/>
        </w:rPr>
      </w:pPr>
      <w:r w:rsidRPr="008F7561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 xml:space="preserve">Aquisição de produto – </w:t>
      </w:r>
      <w:r w:rsidR="0004756B">
        <w:rPr>
          <w:rFonts w:ascii="Arial" w:eastAsia="Arial" w:hAnsi="Arial" w:cs="Arial"/>
          <w:b/>
          <w:color w:val="CC0000"/>
          <w:sz w:val="22"/>
          <w:szCs w:val="22"/>
          <w:lang w:eastAsia="zh-CN"/>
        </w:rPr>
        <w:t>Compra de Bebedouros</w:t>
      </w:r>
    </w:p>
    <w:p w:rsidR="009C7A8D" w:rsidRPr="009C7A8D" w:rsidRDefault="009C7A8D" w:rsidP="009C7A8D">
      <w:pPr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</w:pPr>
    </w:p>
    <w:p w:rsidR="004272C1" w:rsidRPr="004272C1" w:rsidRDefault="004272C1" w:rsidP="009C7A8D">
      <w:pPr>
        <w:suppressAutoHyphens/>
        <w:spacing w:line="360" w:lineRule="auto"/>
        <w:jc w:val="center"/>
        <w:rPr>
          <w:rFonts w:ascii="Arial" w:eastAsia="Times New Roman" w:hAnsi="Arial" w:cs="Arial"/>
          <w:b/>
          <w:bCs/>
          <w:color w:val="C5000B"/>
          <w:sz w:val="20"/>
          <w:szCs w:val="20"/>
          <w:lang w:eastAsia="zh-CN"/>
        </w:rPr>
      </w:pPr>
    </w:p>
    <w:p w:rsidR="004272C1" w:rsidRPr="004272C1" w:rsidRDefault="004272C1" w:rsidP="004272C1">
      <w:pPr>
        <w:suppressAutoHyphens/>
        <w:spacing w:line="360" w:lineRule="auto"/>
        <w:ind w:left="94" w:right="113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272C1">
        <w:rPr>
          <w:rFonts w:ascii="Arial" w:eastAsia="Arial Unicode MS" w:hAnsi="Arial" w:cs="Arial"/>
          <w:b/>
          <w:bCs/>
          <w:color w:val="000000"/>
          <w:sz w:val="20"/>
          <w:szCs w:val="20"/>
          <w:lang w:eastAsia="zh-CN"/>
        </w:rPr>
        <w:t>Descrição/Especificações: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"/>
        <w:gridCol w:w="1026"/>
        <w:gridCol w:w="7989"/>
      </w:tblGrid>
      <w:tr w:rsidR="004272C1" w:rsidRPr="004272C1" w:rsidTr="008811B6">
        <w:trPr>
          <w:trHeight w:val="520"/>
        </w:trPr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QTD</w:t>
            </w:r>
          </w:p>
        </w:tc>
        <w:tc>
          <w:tcPr>
            <w:tcW w:w="7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Descrição</w:t>
            </w:r>
          </w:p>
        </w:tc>
      </w:tr>
      <w:tr w:rsidR="004272C1" w:rsidRPr="004272C1" w:rsidTr="008811B6">
        <w:trPr>
          <w:trHeight w:val="1017"/>
        </w:trPr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272C1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2C1" w:rsidRPr="004272C1" w:rsidRDefault="0004756B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9B2" w:rsidRPr="00D93B94" w:rsidRDefault="0004756B" w:rsidP="000475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Bebedouro de água de coluna INOX IBBL GARRAFÃO - ATÉ 20 LITROS GF2000 - 110V </w:t>
            </w:r>
          </w:p>
        </w:tc>
      </w:tr>
    </w:tbl>
    <w:p w:rsidR="004272C1" w:rsidRPr="004272C1" w:rsidRDefault="004272C1" w:rsidP="004272C1">
      <w:pPr>
        <w:suppressAutoHyphens/>
        <w:spacing w:line="360" w:lineRule="auto"/>
        <w:ind w:right="113"/>
        <w:jc w:val="both"/>
        <w:rPr>
          <w:rFonts w:ascii="Arial" w:eastAsia="Times New Roman" w:hAnsi="Arial" w:cs="Arial"/>
          <w:b/>
          <w:color w:val="CC0000"/>
          <w:sz w:val="20"/>
          <w:szCs w:val="20"/>
          <w:lang w:eastAsia="zh-CN"/>
        </w:rPr>
      </w:pPr>
    </w:p>
    <w:p w:rsidR="004272C1" w:rsidRPr="004272C1" w:rsidRDefault="004272C1" w:rsidP="004272C1">
      <w:pPr>
        <w:suppressAutoHyphens/>
        <w:spacing w:line="360" w:lineRule="auto"/>
        <w:ind w:right="113"/>
        <w:jc w:val="center"/>
        <w:rPr>
          <w:rFonts w:ascii="Arial" w:eastAsia="Arial Unicode MS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4272C1">
        <w:rPr>
          <w:rFonts w:ascii="Arial" w:eastAsia="Times New Roman" w:hAnsi="Arial" w:cs="Arial"/>
          <w:b/>
          <w:color w:val="CC0000"/>
          <w:sz w:val="20"/>
          <w:szCs w:val="20"/>
          <w:u w:val="single"/>
          <w:lang w:eastAsia="zh-CN"/>
        </w:rPr>
        <w:t>Condições Comerciais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</w:tblGrid>
      <w:tr w:rsidR="004272C1" w:rsidRPr="004272C1" w:rsidTr="004272C1">
        <w:trPr>
          <w:trHeight w:val="60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2C1" w:rsidRPr="004272C1" w:rsidRDefault="004272C1" w:rsidP="004272C1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  <w:t>1. Condições comerciais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Discriminar o valor unitário e o valor total da proposta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Impostos e taxas incidentes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Garantia ofertada ou retransmitida (fabricante)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do produto/serviço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Assistência Técnica (rede, condições para uso, etc.)</w:t>
            </w:r>
          </w:p>
          <w:p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  <w:p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zh-CN"/>
              </w:rPr>
              <w:t>2. Condições gerais da proposta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entrega (dias úteis)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da proposta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Condições de pagamento (Boleto / Depósito Bancário)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Garantia ofertada ou retransmitida (fabricante)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Prazo de Validade do produto/serviço</w:t>
            </w:r>
          </w:p>
          <w:p w:rsidR="004272C1" w:rsidRDefault="004272C1" w:rsidP="004272C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Assistência Técnica (rede, condições para uso, etc.)</w:t>
            </w:r>
          </w:p>
          <w:p w:rsidR="004272C1" w:rsidRDefault="004272C1" w:rsidP="004272C1">
            <w:pPr>
              <w:suppressAutoHyphens/>
              <w:snapToGrid w:val="0"/>
              <w:spacing w:line="276" w:lineRule="auto"/>
              <w:ind w:left="384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4272C1"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  <w:t xml:space="preserve">Identificada má qualidade do material/serviço entregue pela empresa fornecedora, essa se obriga a efetuar a substituição total do material/serviço em prazo não superior a 10 (dez) dias. </w:t>
            </w:r>
          </w:p>
          <w:p w:rsidR="004272C1" w:rsidRPr="004272C1" w:rsidRDefault="004272C1" w:rsidP="004272C1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4272C1"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  <w:t>Não serão aceitas propostas que estiverem em desacordo com o descritivo do presente documento</w:t>
            </w:r>
          </w:p>
        </w:tc>
      </w:tr>
    </w:tbl>
    <w:p w:rsidR="00027F63" w:rsidRDefault="00027F63" w:rsidP="004272C1">
      <w:pPr>
        <w:suppressAutoHyphens/>
        <w:spacing w:line="360" w:lineRule="auto"/>
        <w:rPr>
          <w:rFonts w:ascii="Arial" w:eastAsia="Calibri" w:hAnsi="Arial" w:cs="Arial"/>
          <w:sz w:val="20"/>
          <w:szCs w:val="20"/>
          <w:lang w:eastAsia="zh-CN"/>
        </w:rPr>
      </w:pPr>
    </w:p>
    <w:p w:rsidR="004272C1" w:rsidRPr="004272C1" w:rsidRDefault="004272C1" w:rsidP="004272C1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4110D">
        <w:rPr>
          <w:rFonts w:ascii="Arial" w:eastAsia="Calibri" w:hAnsi="Arial" w:cs="Arial"/>
          <w:sz w:val="20"/>
          <w:szCs w:val="20"/>
          <w:lang w:eastAsia="zh-CN"/>
        </w:rPr>
        <w:lastRenderedPageBreak/>
        <w:t>A Organização entrará em contato com as empresas que tenham o perfil desejado para contratação dos serviços</w:t>
      </w:r>
      <w:r w:rsidRPr="004272C1">
        <w:rPr>
          <w:rFonts w:ascii="Times New Roman" w:eastAsia="Times New Roman" w:hAnsi="Times New Roman"/>
          <w:lang w:eastAsia="zh-CN"/>
        </w:rPr>
        <w:t xml:space="preserve">. </w:t>
      </w:r>
    </w:p>
    <w:p w:rsidR="004272C1" w:rsidRPr="004272C1" w:rsidRDefault="004272C1" w:rsidP="004272C1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4272C1" w:rsidRPr="004272C1" w:rsidRDefault="004272C1" w:rsidP="00027F63">
      <w:pPr>
        <w:suppressAutoHyphens/>
        <w:spacing w:after="200" w:line="36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4272C1">
        <w:rPr>
          <w:rFonts w:ascii="Arial" w:eastAsia="Calibri" w:hAnsi="Arial" w:cs="Arial"/>
          <w:sz w:val="20"/>
          <w:szCs w:val="20"/>
          <w:lang w:eastAsia="zh-CN"/>
        </w:rPr>
        <w:t xml:space="preserve">Será verificada a idoneidade do fornecedor, qualidade, experiência na prestação dos referidos serviços, possibilidade de atendimento de urgência e menor custo. </w:t>
      </w:r>
    </w:p>
    <w:p w:rsidR="004272C1" w:rsidRPr="004272C1" w:rsidRDefault="004272C1" w:rsidP="00027F63">
      <w:pPr>
        <w:suppressAutoHyphens/>
        <w:spacing w:line="360" w:lineRule="auto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sz w:val="20"/>
          <w:szCs w:val="20"/>
          <w:lang w:eastAsia="zh-CN"/>
        </w:rPr>
        <w:t>Na proposta a deverá constar a descrição clara e precisa do objeto do presente processo, sem inclusão de qualquer encargo financeiro ou previsão inflacionária.</w:t>
      </w:r>
    </w:p>
    <w:p w:rsidR="004272C1" w:rsidRPr="004272C1" w:rsidRDefault="004272C1" w:rsidP="00027F63">
      <w:pPr>
        <w:suppressAutoHyphens/>
        <w:spacing w:line="360" w:lineRule="auto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</w:p>
    <w:p w:rsidR="004272C1" w:rsidRPr="004272C1" w:rsidRDefault="004272C1" w:rsidP="00027F63">
      <w:pPr>
        <w:suppressAutoHyphens/>
        <w:spacing w:line="360" w:lineRule="auto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sz w:val="20"/>
          <w:szCs w:val="20"/>
          <w:lang w:eastAsia="zh-CN"/>
        </w:rPr>
        <w:t xml:space="preserve">Nos preços propostos deverão estar incluídas todas as despesas e custos, diretos ou indiretos relacionados com o fornecimento do objeto, como por exemplo: transportes, fretes, seguros, etc. </w:t>
      </w:r>
    </w:p>
    <w:p w:rsidR="004272C1" w:rsidRPr="004272C1" w:rsidRDefault="004272C1" w:rsidP="00027F63">
      <w:pPr>
        <w:suppressAutoHyphens/>
        <w:spacing w:line="360" w:lineRule="auto"/>
        <w:ind w:left="94" w:right="113"/>
        <w:rPr>
          <w:rFonts w:ascii="Arial" w:eastAsia="Times New Roman" w:hAnsi="Arial" w:cs="Arial"/>
          <w:sz w:val="20"/>
          <w:szCs w:val="20"/>
          <w:lang w:eastAsia="zh-CN"/>
        </w:rPr>
      </w:pPr>
    </w:p>
    <w:p w:rsidR="004272C1" w:rsidRPr="004272C1" w:rsidRDefault="004272C1" w:rsidP="00027F63">
      <w:pPr>
        <w:autoSpaceDE w:val="0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  <w:r w:rsidRPr="004272C1">
        <w:rPr>
          <w:rFonts w:ascii="Arial" w:eastAsia="Calibri" w:hAnsi="Arial" w:cs="Arial"/>
          <w:sz w:val="20"/>
          <w:szCs w:val="20"/>
          <w:lang w:eastAsia="zh-CN"/>
        </w:rPr>
        <w:t>Poderão conter critérios de sustentabilidade ambiental, considerando os processos de extração ou fabricação, utilização e descarte dos produtos e matérias primas</w:t>
      </w:r>
      <w:r w:rsidRPr="004272C1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4272C1" w:rsidRPr="004272C1" w:rsidRDefault="004272C1" w:rsidP="00027F63">
      <w:pPr>
        <w:autoSpaceDE w:val="0"/>
        <w:ind w:left="94" w:right="113"/>
        <w:rPr>
          <w:rFonts w:ascii="Arial" w:eastAsia="Times New Roman" w:hAnsi="Arial" w:cs="Arial"/>
          <w:sz w:val="20"/>
          <w:szCs w:val="20"/>
          <w:lang w:eastAsia="zh-CN"/>
        </w:rPr>
      </w:pPr>
    </w:p>
    <w:p w:rsidR="004272C1" w:rsidRPr="004272C1" w:rsidRDefault="004272C1" w:rsidP="00027F63">
      <w:pPr>
        <w:autoSpaceDE w:val="0"/>
        <w:ind w:left="94" w:right="113"/>
        <w:rPr>
          <w:rFonts w:ascii="Arial" w:eastAsia="Times New Roman" w:hAnsi="Arial" w:cs="Arial"/>
          <w:sz w:val="20"/>
          <w:szCs w:val="20"/>
          <w:lang w:eastAsia="zh-CN"/>
        </w:rPr>
      </w:pPr>
    </w:p>
    <w:p w:rsidR="004272C1" w:rsidRPr="004272C1" w:rsidRDefault="004272C1" w:rsidP="00027F63">
      <w:pPr>
        <w:autoSpaceDE w:val="0"/>
        <w:ind w:right="113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sz w:val="20"/>
          <w:szCs w:val="20"/>
          <w:lang w:eastAsia="zh-CN"/>
        </w:rPr>
        <w:t>Para a contratação da empresa vencedora é obrigatório a apresentação, de cópia dos seguintes documentos atualizados:</w:t>
      </w:r>
    </w:p>
    <w:p w:rsidR="004272C1" w:rsidRPr="004272C1" w:rsidRDefault="004272C1" w:rsidP="00027F63">
      <w:pPr>
        <w:autoSpaceDE w:val="0"/>
        <w:ind w:left="94" w:right="113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4272C1" w:rsidRPr="004272C1" w:rsidRDefault="004272C1" w:rsidP="00027F63">
      <w:pPr>
        <w:autoSpaceDE w:val="0"/>
        <w:ind w:right="113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b/>
          <w:sz w:val="20"/>
          <w:szCs w:val="20"/>
          <w:lang w:eastAsia="zh-CN"/>
        </w:rPr>
        <w:t>Contrato Social e última alteração, Cadastro Nacional de Pessoa Jurídica.</w:t>
      </w:r>
    </w:p>
    <w:p w:rsidR="004272C1" w:rsidRPr="004272C1" w:rsidRDefault="004272C1" w:rsidP="00027F63">
      <w:pPr>
        <w:autoSpaceDE w:val="0"/>
        <w:ind w:left="94" w:right="113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4272C1" w:rsidRPr="004272C1" w:rsidRDefault="004272C1" w:rsidP="00027F63">
      <w:pPr>
        <w:autoSpaceDE w:val="0"/>
        <w:ind w:right="113"/>
        <w:rPr>
          <w:rFonts w:ascii="Arial" w:eastAsia="Times New Roman" w:hAnsi="Arial" w:cs="Arial"/>
          <w:sz w:val="20"/>
          <w:szCs w:val="20"/>
          <w:lang w:eastAsia="zh-CN"/>
        </w:rPr>
      </w:pPr>
      <w:r w:rsidRPr="004272C1">
        <w:rPr>
          <w:rFonts w:ascii="Arial" w:eastAsia="Times New Roman" w:hAnsi="Arial" w:cs="Arial"/>
          <w:sz w:val="20"/>
          <w:szCs w:val="20"/>
          <w:lang w:eastAsia="zh-CN"/>
        </w:rPr>
        <w:t>Todos os documentos desta divulgação bem como a proposta vencedora serão parte integrante da contratação.</w:t>
      </w:r>
    </w:p>
    <w:p w:rsidR="004272C1" w:rsidRPr="004272C1" w:rsidRDefault="004272C1" w:rsidP="004272C1">
      <w:pPr>
        <w:suppressAutoHyphens/>
        <w:spacing w:line="360" w:lineRule="auto"/>
        <w:ind w:left="94" w:right="113" w:firstLine="1031"/>
        <w:rPr>
          <w:rFonts w:ascii="Arial" w:eastAsia="Times New Roman" w:hAnsi="Arial" w:cs="Arial"/>
          <w:sz w:val="20"/>
          <w:szCs w:val="20"/>
          <w:lang w:eastAsia="zh-CN"/>
        </w:rPr>
      </w:pPr>
    </w:p>
    <w:p w:rsidR="004272C1" w:rsidRPr="004272C1" w:rsidRDefault="00422C01" w:rsidP="004272C1">
      <w:pPr>
        <w:suppressAutoHyphens/>
        <w:snapToGrid w:val="0"/>
        <w:spacing w:after="200"/>
        <w:rPr>
          <w:rFonts w:ascii="Arial" w:eastAsia="Calibri" w:hAnsi="Arial" w:cs="Arial"/>
          <w:sz w:val="20"/>
          <w:szCs w:val="20"/>
          <w:u w:val="single"/>
          <w:lang w:eastAsia="zh-CN"/>
        </w:rPr>
      </w:pPr>
      <w:r>
        <w:rPr>
          <w:rFonts w:ascii="Arial" w:eastAsia="Arial Unicode MS" w:hAnsi="Arial" w:cs="Arial"/>
          <w:sz w:val="20"/>
          <w:szCs w:val="20"/>
          <w:u w:val="single"/>
          <w:lang w:eastAsia="zh-CN"/>
        </w:rPr>
        <w:t xml:space="preserve">Comprador: </w:t>
      </w:r>
      <w:r w:rsidR="009C7A8D">
        <w:rPr>
          <w:rFonts w:ascii="Arial" w:eastAsia="Arial Unicode MS" w:hAnsi="Arial" w:cs="Arial"/>
          <w:sz w:val="20"/>
          <w:szCs w:val="20"/>
          <w:u w:val="single"/>
          <w:lang w:eastAsia="zh-CN"/>
        </w:rPr>
        <w:t>Leandro Ribeiro Cunha</w:t>
      </w:r>
    </w:p>
    <w:p w:rsidR="004272C1" w:rsidRPr="004272C1" w:rsidRDefault="004272C1" w:rsidP="004272C1">
      <w:pPr>
        <w:suppressAutoHyphens/>
        <w:spacing w:after="200"/>
        <w:rPr>
          <w:rFonts w:ascii="Arial" w:eastAsia="Calibri" w:hAnsi="Arial" w:cs="Arial"/>
          <w:sz w:val="20"/>
          <w:szCs w:val="20"/>
          <w:u w:val="single"/>
          <w:lang w:eastAsia="zh-CN"/>
        </w:rPr>
      </w:pPr>
      <w:r w:rsidRPr="004272C1">
        <w:rPr>
          <w:rFonts w:ascii="Arial" w:eastAsia="Calibri" w:hAnsi="Arial" w:cs="Arial"/>
          <w:sz w:val="20"/>
          <w:szCs w:val="20"/>
          <w:u w:val="single"/>
          <w:lang w:eastAsia="zh-CN"/>
        </w:rPr>
        <w:t xml:space="preserve">E-mail: </w:t>
      </w:r>
      <w:hyperlink r:id="rId8" w:history="1">
        <w:r w:rsidRPr="004272C1">
          <w:rPr>
            <w:rFonts w:ascii="Arial" w:eastAsia="Calibri" w:hAnsi="Arial" w:cs="Arial"/>
            <w:sz w:val="20"/>
            <w:szCs w:val="20"/>
            <w:u w:val="single"/>
            <w:lang w:eastAsia="zh-CN"/>
          </w:rPr>
          <w:t>compras@</w:t>
        </w:r>
        <w:r>
          <w:rPr>
            <w:rFonts w:ascii="Arial" w:eastAsia="Calibri" w:hAnsi="Arial" w:cs="Arial"/>
            <w:sz w:val="20"/>
            <w:szCs w:val="20"/>
            <w:u w:val="single"/>
            <w:lang w:eastAsia="zh-CN"/>
          </w:rPr>
          <w:t>theatromunicipal</w:t>
        </w:r>
        <w:r w:rsidRPr="004272C1">
          <w:rPr>
            <w:rFonts w:ascii="Arial" w:eastAsia="Calibri" w:hAnsi="Arial" w:cs="Arial"/>
            <w:sz w:val="20"/>
            <w:szCs w:val="20"/>
            <w:u w:val="single"/>
            <w:lang w:eastAsia="zh-CN"/>
          </w:rPr>
          <w:t>.org.br</w:t>
        </w:r>
      </w:hyperlink>
    </w:p>
    <w:p w:rsidR="004272C1" w:rsidRPr="004272C1" w:rsidRDefault="004272C1" w:rsidP="004272C1">
      <w:pPr>
        <w:suppressAutoHyphens/>
        <w:spacing w:after="200"/>
        <w:rPr>
          <w:rFonts w:ascii="Arial" w:eastAsia="Arial" w:hAnsi="Arial" w:cs="Arial"/>
          <w:sz w:val="20"/>
          <w:szCs w:val="20"/>
          <w:u w:val="single"/>
          <w:lang w:eastAsia="zh-CN"/>
        </w:rPr>
      </w:pPr>
      <w:r w:rsidRPr="004272C1">
        <w:rPr>
          <w:rFonts w:ascii="Arial" w:eastAsia="Calibri" w:hAnsi="Arial" w:cs="Arial"/>
          <w:sz w:val="20"/>
          <w:szCs w:val="20"/>
          <w:u w:val="single"/>
          <w:lang w:eastAsia="zh-CN"/>
        </w:rPr>
        <w:t>Telefone: (11) 3</w:t>
      </w:r>
      <w:r>
        <w:rPr>
          <w:rFonts w:ascii="Arial" w:eastAsia="Calibri" w:hAnsi="Arial" w:cs="Arial"/>
          <w:sz w:val="20"/>
          <w:szCs w:val="20"/>
          <w:u w:val="single"/>
          <w:lang w:eastAsia="zh-CN"/>
        </w:rPr>
        <w:t>053</w:t>
      </w:r>
      <w:r w:rsidRPr="004272C1">
        <w:rPr>
          <w:rFonts w:ascii="Arial" w:eastAsia="Calibri" w:hAnsi="Arial" w:cs="Arial"/>
          <w:sz w:val="20"/>
          <w:szCs w:val="20"/>
          <w:u w:val="single"/>
          <w:lang w:eastAsia="zh-CN"/>
        </w:rPr>
        <w:t>-</w:t>
      </w:r>
      <w:r>
        <w:rPr>
          <w:rFonts w:ascii="Arial" w:eastAsia="Calibri" w:hAnsi="Arial" w:cs="Arial"/>
          <w:sz w:val="20"/>
          <w:szCs w:val="20"/>
          <w:u w:val="single"/>
          <w:lang w:eastAsia="zh-CN"/>
        </w:rPr>
        <w:t>2110</w:t>
      </w:r>
      <w:r w:rsidRPr="004272C1">
        <w:rPr>
          <w:rFonts w:ascii="Arial" w:eastAsia="Calibri" w:hAnsi="Arial" w:cs="Arial"/>
          <w:sz w:val="20"/>
          <w:szCs w:val="20"/>
          <w:u w:val="single"/>
          <w:lang w:eastAsia="zh-CN"/>
        </w:rPr>
        <w:t xml:space="preserve"> ramal </w:t>
      </w:r>
      <w:r>
        <w:rPr>
          <w:rFonts w:ascii="Arial" w:eastAsia="Calibri" w:hAnsi="Arial" w:cs="Arial"/>
          <w:sz w:val="20"/>
          <w:szCs w:val="20"/>
          <w:u w:val="single"/>
          <w:lang w:eastAsia="zh-CN"/>
        </w:rPr>
        <w:t>21</w:t>
      </w:r>
      <w:r w:rsidR="009C7A8D">
        <w:rPr>
          <w:rFonts w:ascii="Arial" w:eastAsia="Calibri" w:hAnsi="Arial" w:cs="Arial"/>
          <w:sz w:val="20"/>
          <w:szCs w:val="20"/>
          <w:u w:val="single"/>
          <w:lang w:eastAsia="zh-CN"/>
        </w:rPr>
        <w:t>44</w:t>
      </w:r>
    </w:p>
    <w:p w:rsidR="004272C1" w:rsidRPr="004272C1" w:rsidRDefault="004272C1" w:rsidP="004272C1">
      <w:pPr>
        <w:suppressAutoHyphens/>
        <w:spacing w:after="200"/>
        <w:rPr>
          <w:rFonts w:ascii="Calibri" w:eastAsia="Calibri" w:hAnsi="Calibri"/>
          <w:sz w:val="22"/>
          <w:szCs w:val="22"/>
          <w:lang w:eastAsia="zh-CN"/>
        </w:rPr>
      </w:pPr>
    </w:p>
    <w:p w:rsidR="004272C1" w:rsidRPr="004272C1" w:rsidRDefault="004272C1" w:rsidP="004272C1">
      <w:pPr>
        <w:suppressAutoHyphens/>
        <w:spacing w:after="200"/>
        <w:rPr>
          <w:rFonts w:ascii="Arial" w:eastAsia="Arial Unicode MS" w:hAnsi="Arial" w:cs="Arial"/>
          <w:color w:val="000000"/>
          <w:sz w:val="20"/>
          <w:szCs w:val="20"/>
          <w:u w:val="single"/>
          <w:lang w:eastAsia="zh-CN"/>
        </w:rPr>
      </w:pPr>
    </w:p>
    <w:p w:rsidR="00934B97" w:rsidRDefault="00934B97" w:rsidP="001B61A9"/>
    <w:p w:rsidR="00934B97" w:rsidRDefault="00934B97" w:rsidP="001B61A9"/>
    <w:p w:rsidR="00934B97" w:rsidRDefault="00934B97" w:rsidP="001B61A9"/>
    <w:p w:rsidR="00934B97" w:rsidRDefault="00934B97" w:rsidP="001B61A9"/>
    <w:p w:rsidR="00934B97" w:rsidRDefault="00934B97" w:rsidP="001B61A9"/>
    <w:p w:rsidR="00934B97" w:rsidRPr="001B61A9" w:rsidRDefault="00934B97" w:rsidP="001B61A9"/>
    <w:sectPr w:rsidR="00934B97" w:rsidRPr="001B61A9" w:rsidSect="00934B97">
      <w:headerReference w:type="default" r:id="rId9"/>
      <w:footerReference w:type="default" r:id="rId10"/>
      <w:pgSz w:w="11900" w:h="16840"/>
      <w:pgMar w:top="1440" w:right="1080" w:bottom="1440" w:left="1080" w:header="2268" w:footer="11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AF" w:rsidRDefault="00234AAF">
      <w:r>
        <w:separator/>
      </w:r>
    </w:p>
  </w:endnote>
  <w:endnote w:type="continuationSeparator" w:id="1">
    <w:p w:rsidR="00234AAF" w:rsidRDefault="002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91" w:rsidRDefault="00375D91" w:rsidP="00375D91">
    <w:pPr>
      <w:pStyle w:val="rodape"/>
    </w:pPr>
  </w:p>
  <w:p w:rsidR="00375D91" w:rsidRPr="00767475" w:rsidRDefault="007A73D4" w:rsidP="00375D91">
    <w:pPr>
      <w:pStyle w:val="rodape"/>
    </w:pPr>
    <w:r>
      <w:rPr>
        <w:lang w:val="pt-BR"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8pt;margin-top:753.75pt;width:273pt;height:36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" filled="f" stroked="f">
          <v:path arrowok="t"/>
          <v:textbox inset="0,0,0,0">
            <w:txbxContent>
              <w:p w:rsidR="00375D91" w:rsidRPr="0014427E" w:rsidRDefault="00375D91" w:rsidP="00375D91">
                <w:pPr>
                  <w:pStyle w:val="rodape"/>
                  <w:ind w:left="0"/>
                  <w:rPr>
                    <w:lang w:val="pt-BR"/>
                  </w:rPr>
                </w:pPr>
                <w:r w:rsidRPr="0014427E">
                  <w:rPr>
                    <w:lang w:val="pt-BR"/>
                  </w:rPr>
                  <w:t>Avenida Brigadeiro Faria Lima, 2092, 18º andar / Jardim Paulistano</w:t>
                </w:r>
              </w:p>
              <w:p w:rsidR="00375D91" w:rsidRDefault="00375D91" w:rsidP="00375D91">
                <w:pPr>
                  <w:pStyle w:val="rodape"/>
                  <w:ind w:left="0"/>
                </w:pPr>
                <w:r>
                  <w:t>São Paulo / SP / Brasil / 01451-905</w:t>
                </w:r>
              </w:p>
              <w:p w:rsidR="00375D91" w:rsidRDefault="00375D91" w:rsidP="00375D91">
                <w:pPr>
                  <w:pStyle w:val="rodape"/>
                  <w:ind w:left="0"/>
                </w:pPr>
              </w:p>
            </w:txbxContent>
          </v:textbox>
          <w10:wrap anchory="page"/>
        </v:shape>
      </w:pict>
    </w:r>
    <w:r w:rsidR="0014427E">
      <w:rPr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692400" cy="787400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AF" w:rsidRDefault="00234AAF">
      <w:r>
        <w:separator/>
      </w:r>
    </w:p>
  </w:footnote>
  <w:footnote w:type="continuationSeparator" w:id="1">
    <w:p w:rsidR="00234AAF" w:rsidRDefault="0023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91" w:rsidRDefault="0014427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4000" cy="1429200"/>
          <wp:effectExtent l="0" t="0" r="0" b="6350"/>
          <wp:wrapNone/>
          <wp:docPr id="2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142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57595"/>
    <w:rsid w:val="000179B2"/>
    <w:rsid w:val="00027F63"/>
    <w:rsid w:val="0004756B"/>
    <w:rsid w:val="0014427E"/>
    <w:rsid w:val="001630DD"/>
    <w:rsid w:val="001B61A9"/>
    <w:rsid w:val="00234AAF"/>
    <w:rsid w:val="00276427"/>
    <w:rsid w:val="002D364F"/>
    <w:rsid w:val="00375D91"/>
    <w:rsid w:val="00385332"/>
    <w:rsid w:val="003A691D"/>
    <w:rsid w:val="00422C01"/>
    <w:rsid w:val="004272C1"/>
    <w:rsid w:val="00487784"/>
    <w:rsid w:val="004C4B84"/>
    <w:rsid w:val="004E6F0E"/>
    <w:rsid w:val="00520A65"/>
    <w:rsid w:val="00557B0E"/>
    <w:rsid w:val="00561255"/>
    <w:rsid w:val="0056638C"/>
    <w:rsid w:val="00570569"/>
    <w:rsid w:val="00580F83"/>
    <w:rsid w:val="005B01D9"/>
    <w:rsid w:val="00692264"/>
    <w:rsid w:val="0071524A"/>
    <w:rsid w:val="00746FFE"/>
    <w:rsid w:val="00752600"/>
    <w:rsid w:val="00757595"/>
    <w:rsid w:val="007A6D5F"/>
    <w:rsid w:val="007A73D4"/>
    <w:rsid w:val="007D4A42"/>
    <w:rsid w:val="007E3252"/>
    <w:rsid w:val="007F178E"/>
    <w:rsid w:val="0085261E"/>
    <w:rsid w:val="008D1F45"/>
    <w:rsid w:val="008E3C21"/>
    <w:rsid w:val="008F7561"/>
    <w:rsid w:val="00934B97"/>
    <w:rsid w:val="0094110D"/>
    <w:rsid w:val="00950D23"/>
    <w:rsid w:val="00985CC1"/>
    <w:rsid w:val="009A3ADE"/>
    <w:rsid w:val="009C7A8D"/>
    <w:rsid w:val="009D7D32"/>
    <w:rsid w:val="00A55994"/>
    <w:rsid w:val="00AB63F5"/>
    <w:rsid w:val="00BC1791"/>
    <w:rsid w:val="00BC56A8"/>
    <w:rsid w:val="00BE72CD"/>
    <w:rsid w:val="00BF736D"/>
    <w:rsid w:val="00CA73CA"/>
    <w:rsid w:val="00D00CCF"/>
    <w:rsid w:val="00D93B94"/>
    <w:rsid w:val="00DE0D1B"/>
    <w:rsid w:val="00DE51FC"/>
    <w:rsid w:val="00EC05BA"/>
    <w:rsid w:val="00F879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D10F8A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5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595"/>
  </w:style>
  <w:style w:type="paragraph" w:styleId="Rodap">
    <w:name w:val="footer"/>
    <w:basedOn w:val="Normal"/>
    <w:link w:val="RodapChar"/>
    <w:uiPriority w:val="99"/>
    <w:unhideWhenUsed/>
    <w:rsid w:val="0075759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7595"/>
  </w:style>
  <w:style w:type="paragraph" w:customStyle="1" w:styleId="corpodetextosustenidos">
    <w:name w:val="_corpo de texto sustenidos"/>
    <w:qFormat/>
    <w:rsid w:val="00767475"/>
    <w:pPr>
      <w:spacing w:line="280" w:lineRule="exact"/>
      <w:ind w:firstLine="567"/>
    </w:pPr>
    <w:rPr>
      <w:rFonts w:ascii="Helvetica Light" w:hAnsi="Helvetica Light"/>
      <w:sz w:val="19"/>
      <w:szCs w:val="24"/>
      <w:lang w:eastAsia="en-US"/>
    </w:rPr>
  </w:style>
  <w:style w:type="paragraph" w:customStyle="1" w:styleId="Pargrafobsico">
    <w:name w:val="[Parágrafo básico]"/>
    <w:basedOn w:val="Normal"/>
    <w:uiPriority w:val="99"/>
    <w:rsid w:val="007C7D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rodape">
    <w:name w:val="_rodape"/>
    <w:qFormat/>
    <w:rsid w:val="003D6F66"/>
    <w:pPr>
      <w:spacing w:line="240" w:lineRule="exact"/>
      <w:ind w:left="-510"/>
    </w:pPr>
    <w:rPr>
      <w:rFonts w:ascii="Helvetica" w:hAnsi="Helvetica"/>
      <w:noProof/>
      <w:sz w:val="16"/>
      <w:szCs w:val="24"/>
      <w:lang w:val="en-US" w:eastAsia="en-US"/>
    </w:rPr>
  </w:style>
  <w:style w:type="character" w:styleId="Hyperlink">
    <w:name w:val="Hyperlink"/>
    <w:basedOn w:val="Fontepargpadro"/>
    <w:rsid w:val="004272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7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3C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ustenido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B66D-E79D-41DC-971B-6E7FE420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AAPG</Company>
  <LinksUpToDate>false</LinksUpToDate>
  <CharactersWithSpaces>2622</CharactersWithSpaces>
  <SharedDoc>false</SharedDoc>
  <HLinks>
    <vt:vector size="12" baseType="variant">
      <vt:variant>
        <vt:i4>3670103</vt:i4>
      </vt:variant>
      <vt:variant>
        <vt:i4>-1</vt:i4>
      </vt:variant>
      <vt:variant>
        <vt:i4>2053</vt:i4>
      </vt:variant>
      <vt:variant>
        <vt:i4>1</vt:i4>
      </vt:variant>
      <vt:variant>
        <vt:lpwstr>papel_timbrado_rodape</vt:lpwstr>
      </vt:variant>
      <vt:variant>
        <vt:lpwstr/>
      </vt:variant>
      <vt:variant>
        <vt:i4>4128771</vt:i4>
      </vt:variant>
      <vt:variant>
        <vt:i4>-1</vt:i4>
      </vt:variant>
      <vt:variant>
        <vt:i4>2054</vt:i4>
      </vt:variant>
      <vt:variant>
        <vt:i4>1</vt:i4>
      </vt:variant>
      <vt:variant>
        <vt:lpwstr>papel_timbrado_cabecalho2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leandro cunha</cp:lastModifiedBy>
  <cp:revision>24</cp:revision>
  <cp:lastPrinted>2021-09-24T18:27:00Z</cp:lastPrinted>
  <dcterms:created xsi:type="dcterms:W3CDTF">2021-05-11T13:21:00Z</dcterms:created>
  <dcterms:modified xsi:type="dcterms:W3CDTF">2021-10-01T19:36:00Z</dcterms:modified>
</cp:coreProperties>
</file>