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noProof/>
          <w:szCs w:val="24"/>
        </w:rPr>
        <w:drawing>
          <wp:inline distT="114300" distB="114300" distL="114300" distR="114300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786674" w:rsidRDefault="00786674">
      <w:pPr>
        <w:rPr>
          <w:sz w:val="32"/>
          <w:szCs w:val="32"/>
          <w:u w:val="single"/>
        </w:rPr>
      </w:pPr>
    </w:p>
    <w:p w:rsidR="00786674" w:rsidRDefault="00786674">
      <w:pPr>
        <w:rPr>
          <w:sz w:val="32"/>
          <w:szCs w:val="32"/>
          <w:u w:val="single"/>
        </w:rPr>
      </w:pPr>
    </w:p>
    <w:p w:rsidR="00786674" w:rsidRDefault="00216BDD">
      <w:pPr>
        <w:jc w:val="center"/>
      </w:pPr>
      <w:r>
        <w:t>ORQUESTRA EXPERIMENTAL DE REPERTÓRIO – FTMSP</w:t>
      </w:r>
    </w:p>
    <w:p w:rsidR="00786674" w:rsidRDefault="005C0652">
      <w:pPr>
        <w:jc w:val="center"/>
      </w:pPr>
      <w:r>
        <w:t>TESTE DE SELEÇÃO</w:t>
      </w:r>
      <w:proofErr w:type="gramStart"/>
      <w:r>
        <w:t xml:space="preserve">  </w:t>
      </w:r>
      <w:proofErr w:type="gramEnd"/>
      <w:r>
        <w:t>Março/Abril- 2020</w:t>
      </w:r>
    </w:p>
    <w:p w:rsidR="00786674" w:rsidRDefault="00786674">
      <w:pPr>
        <w:jc w:val="center"/>
      </w:pPr>
    </w:p>
    <w:p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786674">
        <w:trPr>
          <w:trHeight w:val="284"/>
        </w:trPr>
        <w:tc>
          <w:tcPr>
            <w:tcW w:w="9211" w:type="dxa"/>
            <w:gridSpan w:val="5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>
        <w:trPr>
          <w:trHeight w:val="284"/>
        </w:trPr>
        <w:tc>
          <w:tcPr>
            <w:tcW w:w="6140" w:type="dxa"/>
            <w:gridSpan w:val="4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:rsidR="00786674" w:rsidRDefault="00786674">
            <w:pPr>
              <w:outlineLvl w:val="0"/>
              <w:rPr>
                <w:b/>
              </w:rPr>
            </w:pPr>
          </w:p>
        </w:tc>
      </w:tr>
      <w:tr w:rsidR="00786674">
        <w:trPr>
          <w:trHeight w:val="284"/>
        </w:trPr>
        <w:tc>
          <w:tcPr>
            <w:tcW w:w="4786" w:type="dxa"/>
            <w:gridSpan w:val="2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>
        <w:trPr>
          <w:trHeight w:val="284"/>
        </w:trPr>
        <w:tc>
          <w:tcPr>
            <w:tcW w:w="5637" w:type="dxa"/>
            <w:gridSpan w:val="3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>
        <w:trPr>
          <w:trHeight w:val="284"/>
        </w:trPr>
        <w:tc>
          <w:tcPr>
            <w:tcW w:w="3070" w:type="dxa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:rsidR="00786674" w:rsidRDefault="00786674">
      <w:pPr>
        <w:jc w:val="both"/>
        <w:outlineLvl w:val="0"/>
        <w:rPr>
          <w:b/>
          <w:sz w:val="12"/>
          <w:szCs w:val="12"/>
        </w:rPr>
      </w:pPr>
    </w:p>
    <w:p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786674">
        <w:trPr>
          <w:trHeight w:val="149"/>
        </w:trPr>
        <w:tc>
          <w:tcPr>
            <w:tcW w:w="4421" w:type="dxa"/>
          </w:tcPr>
          <w:p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>
        <w:trPr>
          <w:trHeight w:val="149"/>
        </w:trPr>
        <w:tc>
          <w:tcPr>
            <w:tcW w:w="4421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:rsidR="00786674" w:rsidRDefault="00786674">
      <w:pPr>
        <w:jc w:val="both"/>
        <w:outlineLvl w:val="0"/>
        <w:rPr>
          <w:b/>
          <w:sz w:val="12"/>
          <w:szCs w:val="12"/>
        </w:rPr>
      </w:pPr>
    </w:p>
    <w:p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:rsidR="00786674" w:rsidRDefault="00786674">
      <w:pPr>
        <w:jc w:val="both"/>
        <w:rPr>
          <w:b/>
          <w:color w:val="000000"/>
          <w:sz w:val="22"/>
        </w:rPr>
      </w:pPr>
    </w:p>
    <w:p w:rsidR="00786674" w:rsidRDefault="00786674">
      <w:pPr>
        <w:jc w:val="both"/>
        <w:rPr>
          <w:b/>
        </w:rPr>
      </w:pPr>
    </w:p>
    <w:sectPr w:rsidR="00786674" w:rsidSect="00786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E8" w:rsidRDefault="00765FE8">
      <w:r>
        <w:separator/>
      </w:r>
    </w:p>
  </w:endnote>
  <w:endnote w:type="continuationSeparator" w:id="0">
    <w:p w:rsidR="00765FE8" w:rsidRDefault="0076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A" w:rsidRDefault="006278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74" w:rsidRDefault="00216BDD">
    <w:pPr>
      <w:pStyle w:val="Rodap"/>
      <w:jc w:val="center"/>
    </w:pPr>
    <w:r>
      <w:t>Av. São João, 281 – 2º andar – Centro - São Paulo – SP.</w:t>
    </w:r>
  </w:p>
  <w:p w:rsidR="00786674" w:rsidRDefault="00216BDD" w:rsidP="0062783A">
    <w:pPr>
      <w:pStyle w:val="Rodap"/>
      <w:jc w:val="center"/>
      <w:rPr>
        <w:lang w:val="en-US"/>
      </w:rPr>
    </w:pPr>
    <w:r>
      <w:rPr>
        <w:lang w:val="en-US"/>
      </w:rPr>
      <w:t xml:space="preserve">CEP: 01035-970.   </w:t>
    </w:r>
    <w:r>
      <w:rPr>
        <w:lang w:val="en-US"/>
      </w:rPr>
      <w:t xml:space="preserve">TEL:4571-0523 </w:t>
    </w:r>
  </w:p>
  <w:p w:rsidR="00786674" w:rsidRDefault="00786674">
    <w:pPr>
      <w:pStyle w:val="Rodap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A" w:rsidRDefault="006278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E8" w:rsidRDefault="00765FE8">
      <w:r>
        <w:separator/>
      </w:r>
    </w:p>
  </w:footnote>
  <w:footnote w:type="continuationSeparator" w:id="0">
    <w:p w:rsidR="00765FE8" w:rsidRDefault="00765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A" w:rsidRDefault="006278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A" w:rsidRDefault="006278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3A" w:rsidRDefault="006278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2783A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5FE8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13947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x123262</cp:lastModifiedBy>
  <cp:revision>5</cp:revision>
  <dcterms:created xsi:type="dcterms:W3CDTF">2019-07-11T18:56:00Z</dcterms:created>
  <dcterms:modified xsi:type="dcterms:W3CDTF">2020-02-13T19:19:00Z</dcterms:modified>
</cp:coreProperties>
</file>